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D0903" w14:textId="77777777" w:rsidR="001568CC" w:rsidRPr="00EB1D48" w:rsidRDefault="001568CC" w:rsidP="001568CC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EB1D4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FCB4184" wp14:editId="439D3474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FAA48" w14:textId="77777777" w:rsidR="001568CC" w:rsidRPr="00EB1D48" w:rsidRDefault="001568CC" w:rsidP="001568C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EB1D48">
        <w:rPr>
          <w:rFonts w:ascii="Century" w:hAnsi="Century"/>
          <w:sz w:val="28"/>
          <w:szCs w:val="32"/>
          <w:lang w:val="uk-UA"/>
        </w:rPr>
        <w:t>УКРАЇНА</w:t>
      </w:r>
    </w:p>
    <w:p w14:paraId="52645F1A" w14:textId="77777777" w:rsidR="001568CC" w:rsidRPr="00EB1D48" w:rsidRDefault="001568CC" w:rsidP="001568C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EB1D48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6FA14534" w14:textId="77777777" w:rsidR="001568CC" w:rsidRPr="00EB1D48" w:rsidRDefault="001568CC" w:rsidP="001568C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EB1D48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8E8D726" w14:textId="64F44C1B" w:rsidR="001568CC" w:rsidRPr="00EB1D48" w:rsidRDefault="00F07F6D" w:rsidP="001568CC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76</w:t>
      </w:r>
      <w:r w:rsidR="001568CC" w:rsidRPr="00EB1D48">
        <w:rPr>
          <w:rFonts w:ascii="Century" w:hAnsi="Century"/>
          <w:b/>
          <w:szCs w:val="28"/>
          <w:lang w:val="uk-UA"/>
        </w:rPr>
        <w:t xml:space="preserve"> </w:t>
      </w:r>
      <w:r w:rsidR="001568CC" w:rsidRPr="00F07F6D">
        <w:rPr>
          <w:rFonts w:ascii="Century" w:hAnsi="Century"/>
          <w:szCs w:val="28"/>
          <w:lang w:val="uk-UA"/>
        </w:rPr>
        <w:t>СЕСІЯ ВОСЬМОГО СКЛИКАННЯ</w:t>
      </w:r>
    </w:p>
    <w:p w14:paraId="37929F00" w14:textId="0B189AFA" w:rsidR="001568CC" w:rsidRPr="00EB1D48" w:rsidRDefault="001568CC" w:rsidP="001568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  <w:r w:rsidRPr="00EB1D48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0EEAA6CF" w14:textId="4F3245AA" w:rsidR="001568CC" w:rsidRPr="00F07F6D" w:rsidRDefault="00F07F6D" w:rsidP="001568CC">
      <w:pPr>
        <w:spacing w:line="276" w:lineRule="auto"/>
        <w:rPr>
          <w:rFonts w:ascii="Century" w:hAnsi="Century"/>
          <w:lang w:val="uk-UA"/>
        </w:rPr>
      </w:pPr>
      <w:r w:rsidRPr="00F07F6D">
        <w:rPr>
          <w:rFonts w:ascii="Century" w:hAnsi="Century"/>
          <w:lang w:val="uk-UA"/>
        </w:rPr>
        <w:t xml:space="preserve">21 </w:t>
      </w:r>
      <w:r w:rsidR="001568CC" w:rsidRPr="00F07F6D">
        <w:rPr>
          <w:rFonts w:ascii="Century" w:hAnsi="Century"/>
          <w:lang w:val="uk-UA"/>
        </w:rPr>
        <w:t>травня  2026 року                                                                             м. Городок</w:t>
      </w:r>
    </w:p>
    <w:p w14:paraId="43D27024" w14:textId="502416D2" w:rsidR="001568CC" w:rsidRPr="00F07F6D" w:rsidRDefault="001568CC" w:rsidP="00F07F6D">
      <w:pPr>
        <w:pStyle w:val="2"/>
        <w:numPr>
          <w:ilvl w:val="0"/>
          <w:numId w:val="0"/>
        </w:numPr>
        <w:rPr>
          <w:b/>
          <w:sz w:val="24"/>
        </w:rPr>
      </w:pPr>
      <w:bookmarkStart w:id="0" w:name="_Hlk194590593"/>
      <w:r w:rsidRPr="00F07F6D">
        <w:rPr>
          <w:b/>
          <w:sz w:val="24"/>
        </w:rPr>
        <w:t>Про погодження розміщення об’єктів та/або споруд електронних комунікацій на земельній ділянці та надання згоди на укладання письмового договору про розміщення таких об'єктів та/або споруд з ТзОВ «</w:t>
      </w:r>
      <w:proofErr w:type="spellStart"/>
      <w:r w:rsidRPr="00F07F6D">
        <w:rPr>
          <w:b/>
          <w:sz w:val="24"/>
        </w:rPr>
        <w:t>Лайфселл</w:t>
      </w:r>
      <w:proofErr w:type="spellEnd"/>
      <w:r w:rsidRPr="00F07F6D">
        <w:rPr>
          <w:b/>
          <w:sz w:val="24"/>
        </w:rPr>
        <w:t>»</w:t>
      </w:r>
    </w:p>
    <w:p w14:paraId="7B24EEC4" w14:textId="3B1FF4D3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b/>
          <w:sz w:val="24"/>
        </w:rPr>
        <w:tab/>
      </w:r>
      <w:r w:rsidRPr="00F07F6D">
        <w:rPr>
          <w:sz w:val="24"/>
        </w:rPr>
        <w:t>Розглянувши клопотання ТзОВ «</w:t>
      </w:r>
      <w:proofErr w:type="spellStart"/>
      <w:r w:rsidRPr="00F07F6D">
        <w:rPr>
          <w:sz w:val="24"/>
        </w:rPr>
        <w:t>Лайфселл</w:t>
      </w:r>
      <w:proofErr w:type="spellEnd"/>
      <w:r w:rsidRPr="00F07F6D">
        <w:rPr>
          <w:sz w:val="24"/>
        </w:rPr>
        <w:t xml:space="preserve">» від 20.04.2026 №0292/1, відповідно до ст.40, </w:t>
      </w:r>
      <w:proofErr w:type="spellStart"/>
      <w:r w:rsidRPr="00F07F6D">
        <w:rPr>
          <w:sz w:val="24"/>
        </w:rPr>
        <w:t>ч.І</w:t>
      </w:r>
      <w:proofErr w:type="spellEnd"/>
      <w:r w:rsidRPr="00F07F6D">
        <w:rPr>
          <w:sz w:val="24"/>
        </w:rPr>
        <w:t xml:space="preserve"> ст.52, </w:t>
      </w:r>
      <w:proofErr w:type="spellStart"/>
      <w:r w:rsidRPr="00F07F6D">
        <w:rPr>
          <w:sz w:val="24"/>
        </w:rPr>
        <w:t>ч.б</w:t>
      </w:r>
      <w:proofErr w:type="spellEnd"/>
      <w:r w:rsidRPr="00F07F6D">
        <w:rPr>
          <w:sz w:val="24"/>
        </w:rPr>
        <w:t xml:space="preserve"> ст.59 Закону України «Про місцеве самоврядування в Україні», Порядку розміщення об’єктів і споруд електронних комунікацій на земельних ділянках та інших об'єктах нерухомого майна державної та комунальної власності під час воєнного стану, затвердженого постановою Кабінету Міністрів України від 13 травня 2025 р. № 555 (далі - Порядок),   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52E8BF4D" w14:textId="77777777" w:rsidR="001568CC" w:rsidRPr="00F07F6D" w:rsidRDefault="001568CC" w:rsidP="00F07F6D">
      <w:pPr>
        <w:rPr>
          <w:rFonts w:ascii="Century" w:hAnsi="Century"/>
          <w:b/>
          <w:lang w:val="uk-UA"/>
        </w:rPr>
      </w:pPr>
      <w:r w:rsidRPr="00F07F6D">
        <w:rPr>
          <w:rFonts w:ascii="Century" w:hAnsi="Century"/>
          <w:b/>
          <w:lang w:val="uk-UA"/>
        </w:rPr>
        <w:t>В И Р І Ш И Л А:</w:t>
      </w:r>
    </w:p>
    <w:p w14:paraId="3865F6BB" w14:textId="16DDD4D2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sz w:val="24"/>
        </w:rPr>
        <w:t>1.Погодити Товариству з обмеженою відповідальністю «</w:t>
      </w:r>
      <w:proofErr w:type="spellStart"/>
      <w:r w:rsidRPr="00F07F6D">
        <w:rPr>
          <w:sz w:val="24"/>
        </w:rPr>
        <w:t>Лайфселл</w:t>
      </w:r>
      <w:proofErr w:type="spellEnd"/>
      <w:r w:rsidRPr="00F07F6D">
        <w:rPr>
          <w:sz w:val="24"/>
        </w:rPr>
        <w:t xml:space="preserve">» (код ЄДРПОУ: 22859846) розміщення об’єктів та/або споруд електронних комунікацій на земельній ділянці орієнтовною площею 0,02 га для розміщення та експлуатації об’єктів і споруд електронних комунікацій – КВЦПЗ – 13.01 в радіусі 100 м від географічних координат 49°48'26.7"N 23°49'17.7"E в селі </w:t>
      </w:r>
      <w:proofErr w:type="spellStart"/>
      <w:r w:rsidRPr="00F07F6D">
        <w:rPr>
          <w:sz w:val="24"/>
        </w:rPr>
        <w:t>Бартатів</w:t>
      </w:r>
      <w:proofErr w:type="spellEnd"/>
      <w:r w:rsidRPr="00F07F6D">
        <w:rPr>
          <w:sz w:val="24"/>
        </w:rPr>
        <w:t xml:space="preserve"> Городоцької міської ради Львівського району Львівської області </w:t>
      </w:r>
    </w:p>
    <w:p w14:paraId="01A5DDCA" w14:textId="73E5C77E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sz w:val="24"/>
        </w:rPr>
        <w:t>2. Надати згоду Товариству з обмеженою відповідальністю «</w:t>
      </w:r>
      <w:proofErr w:type="spellStart"/>
      <w:r w:rsidRPr="00F07F6D">
        <w:rPr>
          <w:sz w:val="24"/>
        </w:rPr>
        <w:t>Лайфселл</w:t>
      </w:r>
      <w:proofErr w:type="spellEnd"/>
      <w:r w:rsidRPr="00F07F6D">
        <w:rPr>
          <w:sz w:val="24"/>
        </w:rPr>
        <w:t xml:space="preserve">» на укладення письмового договору про розміщення об'єктів та/або споруд електронних комунікацій на земельній ділянці. </w:t>
      </w:r>
    </w:p>
    <w:p w14:paraId="533A3AD0" w14:textId="77777777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sz w:val="24"/>
        </w:rPr>
        <w:t xml:space="preserve">3. Визначити наступні умови договору про розміщення об'єктів та/або споруд електронних комунікацій на земельній ділянці: </w:t>
      </w:r>
    </w:p>
    <w:p w14:paraId="7BEF32C0" w14:textId="77777777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sz w:val="24"/>
        </w:rPr>
        <w:t xml:space="preserve">3.1. строк дії договору встановити на період дії воєнного стану та протягом шести місяців з дати припинення чи скасування воєнного стану </w:t>
      </w:r>
    </w:p>
    <w:p w14:paraId="227AD85A" w14:textId="77777777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sz w:val="24"/>
        </w:rPr>
        <w:t xml:space="preserve">3.2. плата за розміщення об'єктів та/або споруд електронних комунікацій встановлюється, відповідно до Порядку. </w:t>
      </w:r>
    </w:p>
    <w:p w14:paraId="4C8FCF6E" w14:textId="0C15DCF7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sz w:val="24"/>
        </w:rPr>
        <w:t>4. Уповноважити міського голову Володимира РЕМЕНЯКА укласти письмовий договір про розміщення об'єктів та/або споруд електронних комунікацій на земельній ділянці, що зазначена у пункті 1 цього рішення, з ТзОВ  «</w:t>
      </w:r>
      <w:proofErr w:type="spellStart"/>
      <w:r w:rsidRPr="00F07F6D">
        <w:rPr>
          <w:sz w:val="24"/>
        </w:rPr>
        <w:t>Лайфселл</w:t>
      </w:r>
      <w:proofErr w:type="spellEnd"/>
      <w:r w:rsidRPr="00F07F6D">
        <w:rPr>
          <w:sz w:val="24"/>
        </w:rPr>
        <w:t>»</w:t>
      </w:r>
    </w:p>
    <w:bookmarkEnd w:id="0"/>
    <w:p w14:paraId="45E9CBE5" w14:textId="65EF0656" w:rsidR="001568CC" w:rsidRPr="00F07F6D" w:rsidRDefault="001568CC" w:rsidP="00F07F6D">
      <w:pPr>
        <w:pStyle w:val="2"/>
        <w:numPr>
          <w:ilvl w:val="0"/>
          <w:numId w:val="0"/>
        </w:numPr>
        <w:rPr>
          <w:sz w:val="24"/>
        </w:rPr>
      </w:pPr>
      <w:r w:rsidRPr="00F07F6D">
        <w:rPr>
          <w:sz w:val="24"/>
        </w:rPr>
        <w:t xml:space="preserve">5. Контроль за виконанням цього рішення покласти на заступника міського голови </w:t>
      </w:r>
      <w:proofErr w:type="spellStart"/>
      <w:r w:rsidRPr="00F07F6D">
        <w:rPr>
          <w:sz w:val="24"/>
        </w:rPr>
        <w:t>І.Тирпак</w:t>
      </w:r>
      <w:proofErr w:type="spellEnd"/>
      <w:r w:rsidRPr="00F07F6D">
        <w:rPr>
          <w:sz w:val="24"/>
        </w:rPr>
        <w:t xml:space="preserve"> та постійну депутатську комісію з питань земельних ресурсів, АПК, містобудування, охорони довкілля.</w:t>
      </w:r>
    </w:p>
    <w:p w14:paraId="353FDB7F" w14:textId="77777777" w:rsidR="001568CC" w:rsidRPr="00F07F6D" w:rsidRDefault="001568CC" w:rsidP="00F07F6D">
      <w:pPr>
        <w:ind w:right="-5"/>
        <w:jc w:val="both"/>
        <w:rPr>
          <w:rFonts w:ascii="Century" w:hAnsi="Century"/>
          <w:lang w:val="uk-UA"/>
        </w:rPr>
      </w:pPr>
    </w:p>
    <w:p w14:paraId="6DD45FAA" w14:textId="1668DE47" w:rsidR="001568CC" w:rsidRPr="00F07F6D" w:rsidRDefault="001568CC" w:rsidP="00F07F6D">
      <w:pPr>
        <w:jc w:val="both"/>
        <w:rPr>
          <w:lang w:val="uk-UA"/>
        </w:rPr>
      </w:pPr>
      <w:r w:rsidRPr="00F07F6D">
        <w:rPr>
          <w:rFonts w:ascii="Century" w:hAnsi="Century"/>
          <w:b/>
          <w:lang w:val="uk-UA"/>
        </w:rPr>
        <w:t xml:space="preserve">Міський голова                                                                  </w:t>
      </w:r>
      <w:r w:rsidR="00F07F6D">
        <w:rPr>
          <w:rFonts w:ascii="Century" w:hAnsi="Century"/>
          <w:b/>
          <w:lang w:val="uk-UA"/>
        </w:rPr>
        <w:t xml:space="preserve">    </w:t>
      </w:r>
      <w:r w:rsidRPr="00F07F6D">
        <w:rPr>
          <w:rFonts w:ascii="Century" w:hAnsi="Century"/>
          <w:b/>
          <w:lang w:val="uk-UA"/>
        </w:rPr>
        <w:t xml:space="preserve">      Володимир РЕМЕНЯК</w:t>
      </w:r>
    </w:p>
    <w:p w14:paraId="0766F65F" w14:textId="77777777" w:rsidR="001568CC" w:rsidRPr="00F07F6D" w:rsidRDefault="001568CC" w:rsidP="001568CC">
      <w:pPr>
        <w:rPr>
          <w:lang w:val="uk-UA"/>
        </w:rPr>
      </w:pPr>
    </w:p>
    <w:p w14:paraId="51191FB1" w14:textId="77777777" w:rsidR="00F40C27" w:rsidRPr="00F07F6D" w:rsidRDefault="00F40C27">
      <w:bookmarkStart w:id="1" w:name="_GoBack"/>
      <w:bookmarkEnd w:id="1"/>
    </w:p>
    <w:sectPr w:rsidR="00F40C27" w:rsidRPr="00F07F6D" w:rsidSect="001568C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AC8"/>
    <w:rsid w:val="001568CC"/>
    <w:rsid w:val="0049501A"/>
    <w:rsid w:val="009A6776"/>
    <w:rsid w:val="00E1252A"/>
    <w:rsid w:val="00E12AC8"/>
    <w:rsid w:val="00F07F6D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9F8E0"/>
  <w15:chartTrackingRefBased/>
  <w15:docId w15:val="{4222A387-A4B8-43C6-BC64-DCD3B747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68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2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E12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2A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2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2A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2A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2A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2A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2A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A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semiHidden/>
    <w:rsid w:val="00E12A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2A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2A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2A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2A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2A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2A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2A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2A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12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2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12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2A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12AC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2AC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2AC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2A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12AC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12AC8"/>
    <w:rPr>
      <w:b/>
      <w:bCs/>
      <w:smallCaps/>
      <w:color w:val="2F5496" w:themeColor="accent1" w:themeShade="BF"/>
      <w:spacing w:val="5"/>
    </w:rPr>
  </w:style>
  <w:style w:type="paragraph" w:styleId="2">
    <w:name w:val="List Number 2"/>
    <w:basedOn w:val="a"/>
    <w:uiPriority w:val="12"/>
    <w:unhideWhenUsed/>
    <w:qFormat/>
    <w:rsid w:val="001568CC"/>
    <w:pPr>
      <w:numPr>
        <w:numId w:val="1"/>
      </w:numPr>
      <w:spacing w:before="120" w:after="120"/>
      <w:ind w:left="0" w:firstLine="0"/>
      <w:jc w:val="both"/>
    </w:pPr>
    <w:rPr>
      <w:rFonts w:ascii="Century" w:hAnsi="Century"/>
      <w:sz w:val="26"/>
      <w:lang w:val="uk-UA" w:eastAsia="en-US"/>
    </w:rPr>
  </w:style>
  <w:style w:type="paragraph" w:customStyle="1" w:styleId="tc2">
    <w:name w:val="tc2"/>
    <w:basedOn w:val="a"/>
    <w:rsid w:val="001568C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2026-05-11T07:33:00Z</dcterms:created>
  <dcterms:modified xsi:type="dcterms:W3CDTF">2026-05-11T11:42:00Z</dcterms:modified>
</cp:coreProperties>
</file>